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AE" w:rsidRPr="00931BD9" w:rsidRDefault="000575AE" w:rsidP="000575AE">
      <w:pPr>
        <w:rPr>
          <w:rFonts w:ascii="Courier New" w:hAnsi="Courier New" w:cs="Courier New"/>
          <w:b/>
          <w:sz w:val="28"/>
          <w:szCs w:val="28"/>
        </w:rPr>
      </w:pPr>
    </w:p>
    <w:p w:rsidR="000575AE" w:rsidRDefault="00B2512A" w:rsidP="006630D5">
      <w:pPr>
        <w:ind w:left="1416" w:firstLine="708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Rentrée 2015/2016</w:t>
      </w:r>
    </w:p>
    <w:p w:rsidR="006630D5" w:rsidRDefault="006630D5" w:rsidP="006630D5">
      <w:pPr>
        <w:ind w:left="1416" w:firstLine="708"/>
        <w:rPr>
          <w:rFonts w:ascii="Courier New" w:hAnsi="Courier New" w:cs="Courier New"/>
          <w:b/>
          <w:sz w:val="36"/>
          <w:szCs w:val="36"/>
        </w:rPr>
      </w:pPr>
    </w:p>
    <w:p w:rsidR="008D6AE6" w:rsidRDefault="000575AE" w:rsidP="000575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Votre enfant ____________________________ sera </w:t>
      </w:r>
      <w:r w:rsidRPr="008D6AE6">
        <w:rPr>
          <w:rFonts w:ascii="Courier New" w:hAnsi="Courier New" w:cs="Courier New"/>
          <w:b/>
          <w:sz w:val="36"/>
          <w:szCs w:val="36"/>
        </w:rPr>
        <w:t>en CE1</w:t>
      </w:r>
      <w:r>
        <w:rPr>
          <w:rFonts w:ascii="Courier New" w:hAnsi="Courier New" w:cs="Courier New"/>
        </w:rPr>
        <w:t xml:space="preserve">  dans la </w:t>
      </w:r>
    </w:p>
    <w:p w:rsidR="008D6AE6" w:rsidRPr="008D6AE6" w:rsidRDefault="008D6AE6" w:rsidP="000575A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</w:rPr>
        <w:t>Classe</w:t>
      </w:r>
      <w:r w:rsidR="000575AE">
        <w:rPr>
          <w:rFonts w:ascii="Courier New" w:hAnsi="Courier New" w:cs="Courier New"/>
        </w:rPr>
        <w:t xml:space="preserve"> </w:t>
      </w:r>
      <w:r w:rsidR="00862E80">
        <w:rPr>
          <w:rFonts w:ascii="Courier New" w:hAnsi="Courier New" w:cs="Courier New"/>
          <w:sz w:val="28"/>
          <w:szCs w:val="28"/>
        </w:rPr>
        <w:t>de Mme Chazal</w:t>
      </w:r>
    </w:p>
    <w:p w:rsidR="000575AE" w:rsidRDefault="000575AE" w:rsidP="000575AE">
      <w:pPr>
        <w:rPr>
          <w:b/>
        </w:rPr>
      </w:pPr>
      <w:r w:rsidRPr="006630D5">
        <w:t xml:space="preserve">Voici la liste de matériel dont il doit être pourvu </w:t>
      </w:r>
      <w:r w:rsidRPr="006630D5">
        <w:rPr>
          <w:b/>
        </w:rPr>
        <w:t>le jour de  la</w:t>
      </w:r>
      <w:r w:rsidRPr="006630D5">
        <w:t xml:space="preserve"> </w:t>
      </w:r>
      <w:r w:rsidRPr="006630D5">
        <w:rPr>
          <w:b/>
        </w:rPr>
        <w:t>rentrée.</w:t>
      </w:r>
    </w:p>
    <w:p w:rsidR="006630D5" w:rsidRPr="006630D5" w:rsidRDefault="006630D5" w:rsidP="000575AE"/>
    <w:tbl>
      <w:tblPr>
        <w:tblStyle w:val="Grilledutableau"/>
        <w:tblW w:w="0" w:type="auto"/>
        <w:tblLook w:val="01E0"/>
      </w:tblPr>
      <w:tblGrid>
        <w:gridCol w:w="468"/>
        <w:gridCol w:w="540"/>
        <w:gridCol w:w="8940"/>
      </w:tblGrid>
      <w:tr w:rsidR="000575AE" w:rsidRPr="006630D5" w:rsidTr="006630D5">
        <w:trPr>
          <w:trHeight w:val="497"/>
        </w:trPr>
        <w:tc>
          <w:tcPr>
            <w:tcW w:w="468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1</w:t>
            </w:r>
          </w:p>
          <w:p w:rsidR="000575AE" w:rsidRPr="006630D5" w:rsidRDefault="000575AE" w:rsidP="007B1FA3">
            <w:pPr>
              <w:rPr>
                <w:sz w:val="28"/>
                <w:szCs w:val="28"/>
              </w:rPr>
            </w:pPr>
          </w:p>
          <w:p w:rsidR="000575AE" w:rsidRPr="006630D5" w:rsidRDefault="000575AE" w:rsidP="007B1FA3">
            <w:pPr>
              <w:rPr>
                <w:sz w:val="28"/>
                <w:szCs w:val="28"/>
              </w:rPr>
            </w:pPr>
          </w:p>
        </w:tc>
        <w:tc>
          <w:tcPr>
            <w:tcW w:w="89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Un cartable</w:t>
            </w:r>
            <w:r w:rsidRPr="006630D5">
              <w:rPr>
                <w:b/>
                <w:sz w:val="28"/>
                <w:szCs w:val="28"/>
              </w:rPr>
              <w:t xml:space="preserve"> solide</w:t>
            </w:r>
            <w:r w:rsidRPr="006630D5">
              <w:rPr>
                <w:sz w:val="28"/>
                <w:szCs w:val="28"/>
              </w:rPr>
              <w:t xml:space="preserve">  et léger (pas de sac type maternelle, ni de roulettes) </w:t>
            </w:r>
          </w:p>
        </w:tc>
      </w:tr>
      <w:tr w:rsidR="000575AE" w:rsidRPr="006630D5" w:rsidTr="007B1FA3">
        <w:tc>
          <w:tcPr>
            <w:tcW w:w="468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575AE" w:rsidRPr="006630D5" w:rsidRDefault="00862E80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 xml:space="preserve">Grand classeur </w:t>
            </w:r>
            <w:r w:rsidRPr="006630D5">
              <w:rPr>
                <w:b/>
                <w:sz w:val="28"/>
                <w:szCs w:val="28"/>
              </w:rPr>
              <w:t>4 anneaux standard</w:t>
            </w:r>
            <w:r w:rsidRPr="006630D5">
              <w:rPr>
                <w:sz w:val="28"/>
                <w:szCs w:val="28"/>
              </w:rPr>
              <w:t xml:space="preserve"> </w:t>
            </w:r>
            <w:r w:rsidR="00F463F9" w:rsidRPr="006630D5">
              <w:rPr>
                <w:sz w:val="28"/>
                <w:szCs w:val="28"/>
              </w:rPr>
              <w:t>(</w:t>
            </w:r>
            <w:r w:rsidR="00F463F9" w:rsidRPr="006630D5">
              <w:rPr>
                <w:b/>
                <w:sz w:val="22"/>
                <w:szCs w:val="22"/>
              </w:rPr>
              <w:t>pas</w:t>
            </w:r>
            <w:r w:rsidR="00F463F9" w:rsidRPr="006630D5">
              <w:rPr>
                <w:sz w:val="22"/>
                <w:szCs w:val="22"/>
              </w:rPr>
              <w:t xml:space="preserve"> de centra </w:t>
            </w:r>
            <w:r w:rsidRPr="006630D5">
              <w:rPr>
                <w:sz w:val="22"/>
                <w:szCs w:val="22"/>
              </w:rPr>
              <w:t>très gros classeurs</w:t>
            </w:r>
            <w:r w:rsidR="00F463F9" w:rsidRPr="006630D5">
              <w:rPr>
                <w:sz w:val="22"/>
                <w:szCs w:val="22"/>
              </w:rPr>
              <w:t xml:space="preserve"> à 2 anneaux</w:t>
            </w:r>
            <w:r w:rsidRPr="006630D5">
              <w:rPr>
                <w:sz w:val="20"/>
                <w:szCs w:val="20"/>
              </w:rPr>
              <w:t>)</w:t>
            </w:r>
          </w:p>
        </w:tc>
      </w:tr>
      <w:tr w:rsidR="000575AE" w:rsidRPr="006630D5" w:rsidTr="007B1FA3">
        <w:tc>
          <w:tcPr>
            <w:tcW w:w="468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575AE" w:rsidRPr="006630D5" w:rsidRDefault="00F463F9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6</w:t>
            </w:r>
          </w:p>
        </w:tc>
        <w:tc>
          <w:tcPr>
            <w:tcW w:w="89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Intercalaires grande taille</w:t>
            </w:r>
          </w:p>
        </w:tc>
      </w:tr>
      <w:tr w:rsidR="000575AE" w:rsidRPr="006630D5" w:rsidTr="007B1FA3">
        <w:tc>
          <w:tcPr>
            <w:tcW w:w="468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575AE" w:rsidRPr="006630D5" w:rsidRDefault="000575AE" w:rsidP="007B1FA3">
            <w:pPr>
              <w:rPr>
                <w:b/>
                <w:sz w:val="28"/>
                <w:szCs w:val="28"/>
              </w:rPr>
            </w:pPr>
            <w:r w:rsidRPr="006630D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940" w:type="dxa"/>
          </w:tcPr>
          <w:p w:rsidR="000575AE" w:rsidRPr="006630D5" w:rsidRDefault="000575AE" w:rsidP="007B1FA3">
            <w:pPr>
              <w:rPr>
                <w:b/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Porte vues</w:t>
            </w:r>
            <w:r w:rsidRPr="006630D5">
              <w:rPr>
                <w:b/>
                <w:sz w:val="28"/>
                <w:szCs w:val="28"/>
              </w:rPr>
              <w:t xml:space="preserve"> (40 vues)</w:t>
            </w:r>
          </w:p>
        </w:tc>
      </w:tr>
      <w:tr w:rsidR="000575AE" w:rsidRPr="006630D5" w:rsidTr="007B1FA3">
        <w:tc>
          <w:tcPr>
            <w:tcW w:w="468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b/>
                <w:sz w:val="28"/>
                <w:szCs w:val="28"/>
              </w:rPr>
              <w:t xml:space="preserve">Vrai cahier de texte classique </w:t>
            </w:r>
            <w:r w:rsidRPr="006630D5">
              <w:rPr>
                <w:sz w:val="28"/>
                <w:szCs w:val="28"/>
              </w:rPr>
              <w:t>si possible rigide ou bien avec protège cahier</w:t>
            </w:r>
            <w:r w:rsidR="00E0684B" w:rsidRPr="006630D5">
              <w:rPr>
                <w:sz w:val="28"/>
                <w:szCs w:val="28"/>
              </w:rPr>
              <w:t xml:space="preserve"> (pas d’agenda)</w:t>
            </w:r>
          </w:p>
        </w:tc>
      </w:tr>
      <w:tr w:rsidR="000575AE" w:rsidRPr="006630D5" w:rsidTr="007B1FA3">
        <w:tc>
          <w:tcPr>
            <w:tcW w:w="468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0575AE" w:rsidRPr="006630D5" w:rsidRDefault="000575AE" w:rsidP="007B1FA3">
            <w:pPr>
              <w:rPr>
                <w:b/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Ardoise Velléda</w:t>
            </w:r>
            <w:r w:rsidRPr="006630D5">
              <w:rPr>
                <w:b/>
                <w:sz w:val="28"/>
                <w:szCs w:val="28"/>
              </w:rPr>
              <w:t xml:space="preserve"> avec des lignes</w:t>
            </w:r>
            <w:r w:rsidR="00862E80" w:rsidRPr="006630D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575AE" w:rsidRPr="006630D5" w:rsidTr="007B1FA3">
        <w:tc>
          <w:tcPr>
            <w:tcW w:w="468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575AE" w:rsidRPr="006630D5" w:rsidRDefault="000575AE" w:rsidP="007B1FA3">
            <w:pPr>
              <w:rPr>
                <w:b/>
                <w:sz w:val="28"/>
                <w:szCs w:val="28"/>
              </w:rPr>
            </w:pPr>
            <w:r w:rsidRPr="006630D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9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b/>
                <w:sz w:val="28"/>
                <w:szCs w:val="28"/>
              </w:rPr>
              <w:t>Grand</w:t>
            </w:r>
            <w:r w:rsidR="00F463F9" w:rsidRPr="006630D5">
              <w:rPr>
                <w:b/>
                <w:sz w:val="28"/>
                <w:szCs w:val="28"/>
              </w:rPr>
              <w:t>s</w:t>
            </w:r>
            <w:r w:rsidRPr="006630D5">
              <w:rPr>
                <w:b/>
                <w:sz w:val="28"/>
                <w:szCs w:val="28"/>
              </w:rPr>
              <w:t xml:space="preserve"> cahier</w:t>
            </w:r>
            <w:r w:rsidR="00F463F9" w:rsidRPr="006630D5">
              <w:rPr>
                <w:b/>
                <w:sz w:val="28"/>
                <w:szCs w:val="28"/>
              </w:rPr>
              <w:t>s</w:t>
            </w:r>
            <w:r w:rsidRPr="006630D5">
              <w:rPr>
                <w:b/>
                <w:sz w:val="28"/>
                <w:szCs w:val="28"/>
              </w:rPr>
              <w:t xml:space="preserve"> 24x32 gros carreaux</w:t>
            </w:r>
            <w:r w:rsidR="00E0684B" w:rsidRPr="006630D5">
              <w:rPr>
                <w:b/>
                <w:sz w:val="28"/>
                <w:szCs w:val="28"/>
              </w:rPr>
              <w:t xml:space="preserve"> 96 p</w:t>
            </w:r>
            <w:r w:rsidRPr="006630D5">
              <w:rPr>
                <w:sz w:val="28"/>
                <w:szCs w:val="28"/>
              </w:rPr>
              <w:t xml:space="preserve"> avec</w:t>
            </w:r>
            <w:r w:rsidR="00F463F9" w:rsidRPr="006630D5">
              <w:rPr>
                <w:sz w:val="28"/>
                <w:szCs w:val="28"/>
              </w:rPr>
              <w:t xml:space="preserve"> leur couverture plastique </w:t>
            </w:r>
            <w:r w:rsidR="00F463F9" w:rsidRPr="006630D5">
              <w:rPr>
                <w:b/>
                <w:sz w:val="28"/>
                <w:szCs w:val="28"/>
              </w:rPr>
              <w:t>bleue</w:t>
            </w:r>
            <w:r w:rsidRPr="006630D5">
              <w:rPr>
                <w:b/>
                <w:sz w:val="28"/>
                <w:szCs w:val="28"/>
              </w:rPr>
              <w:t xml:space="preserve"> et ve</w:t>
            </w:r>
            <w:r w:rsidR="00F463F9" w:rsidRPr="006630D5">
              <w:rPr>
                <w:b/>
                <w:sz w:val="28"/>
                <w:szCs w:val="28"/>
              </w:rPr>
              <w:t>rt</w:t>
            </w:r>
            <w:r w:rsidR="00E0684B" w:rsidRPr="006630D5">
              <w:rPr>
                <w:b/>
                <w:sz w:val="28"/>
                <w:szCs w:val="28"/>
              </w:rPr>
              <w:t>e</w:t>
            </w:r>
            <w:r w:rsidR="00F463F9" w:rsidRPr="006630D5">
              <w:rPr>
                <w:sz w:val="28"/>
                <w:szCs w:val="28"/>
              </w:rPr>
              <w:t xml:space="preserve"> (</w:t>
            </w:r>
            <w:r w:rsidR="00862E80" w:rsidRPr="006630D5">
              <w:rPr>
                <w:sz w:val="28"/>
                <w:szCs w:val="28"/>
              </w:rPr>
              <w:t>ou leur protège cahier l’un bleu</w:t>
            </w:r>
            <w:r w:rsidR="00F463F9" w:rsidRPr="006630D5">
              <w:rPr>
                <w:sz w:val="28"/>
                <w:szCs w:val="28"/>
              </w:rPr>
              <w:t xml:space="preserve">, l’autre </w:t>
            </w:r>
            <w:r w:rsidR="00862E80" w:rsidRPr="006630D5">
              <w:rPr>
                <w:sz w:val="28"/>
                <w:szCs w:val="28"/>
              </w:rPr>
              <w:t>vert)</w:t>
            </w:r>
          </w:p>
        </w:tc>
      </w:tr>
      <w:tr w:rsidR="000575AE" w:rsidRPr="006630D5" w:rsidTr="007B1FA3">
        <w:tc>
          <w:tcPr>
            <w:tcW w:w="468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Trousse de feutres pointe moyenne</w:t>
            </w:r>
          </w:p>
        </w:tc>
      </w:tr>
      <w:tr w:rsidR="000575AE" w:rsidRPr="006630D5" w:rsidTr="007B1FA3">
        <w:tc>
          <w:tcPr>
            <w:tcW w:w="468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Trousse de 12 crayons de couleurs de qualité</w:t>
            </w:r>
          </w:p>
        </w:tc>
      </w:tr>
      <w:tr w:rsidR="00E0684B" w:rsidRPr="006630D5" w:rsidTr="007B1FA3">
        <w:tc>
          <w:tcPr>
            <w:tcW w:w="468" w:type="dxa"/>
          </w:tcPr>
          <w:p w:rsidR="00E0684B" w:rsidRPr="006630D5" w:rsidRDefault="00E0684B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0684B" w:rsidRPr="006630D5" w:rsidRDefault="00E0684B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E0684B" w:rsidRPr="006630D5" w:rsidRDefault="00300774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équerre</w:t>
            </w:r>
          </w:p>
        </w:tc>
      </w:tr>
      <w:tr w:rsidR="000575AE" w:rsidRPr="006630D5" w:rsidTr="007B1FA3">
        <w:tc>
          <w:tcPr>
            <w:tcW w:w="468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 xml:space="preserve">Pochette cartonnée avec élastiques </w:t>
            </w:r>
            <w:r w:rsidR="00862E80" w:rsidRPr="006630D5">
              <w:rPr>
                <w:sz w:val="28"/>
                <w:szCs w:val="28"/>
              </w:rPr>
              <w:t xml:space="preserve">de </w:t>
            </w:r>
            <w:r w:rsidR="006630D5" w:rsidRPr="006630D5">
              <w:rPr>
                <w:sz w:val="28"/>
                <w:szCs w:val="28"/>
              </w:rPr>
              <w:t>qualité (</w:t>
            </w:r>
            <w:r w:rsidRPr="006630D5">
              <w:rPr>
                <w:sz w:val="28"/>
                <w:szCs w:val="28"/>
              </w:rPr>
              <w:t>si possible 24x32)</w:t>
            </w:r>
          </w:p>
        </w:tc>
      </w:tr>
      <w:tr w:rsidR="000575AE" w:rsidRPr="006630D5" w:rsidTr="007B1FA3">
        <w:tc>
          <w:tcPr>
            <w:tcW w:w="468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Petit cahier de travaux pratiques 96 pages</w:t>
            </w:r>
          </w:p>
        </w:tc>
      </w:tr>
      <w:tr w:rsidR="000575AE" w:rsidRPr="006630D5" w:rsidTr="007B1FA3">
        <w:tc>
          <w:tcPr>
            <w:tcW w:w="468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 xml:space="preserve">Patins de gym </w:t>
            </w:r>
            <w:r w:rsidR="00E0684B" w:rsidRPr="006630D5">
              <w:rPr>
                <w:sz w:val="28"/>
                <w:szCs w:val="28"/>
              </w:rPr>
              <w:t xml:space="preserve">ou baskets </w:t>
            </w:r>
            <w:r w:rsidRPr="006630D5">
              <w:rPr>
                <w:sz w:val="28"/>
                <w:szCs w:val="28"/>
              </w:rPr>
              <w:t>dans leur petit sac</w:t>
            </w:r>
          </w:p>
        </w:tc>
      </w:tr>
      <w:tr w:rsidR="000575AE" w:rsidRPr="006630D5" w:rsidTr="007B1FA3">
        <w:tc>
          <w:tcPr>
            <w:tcW w:w="468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9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Boîte de mouchoirs à renouveler</w:t>
            </w:r>
          </w:p>
        </w:tc>
      </w:tr>
      <w:tr w:rsidR="000575AE" w:rsidRPr="006630D5" w:rsidTr="007B1FA3">
        <w:tc>
          <w:tcPr>
            <w:tcW w:w="468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575AE" w:rsidRPr="006630D5" w:rsidRDefault="00862E80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0575AE" w:rsidRPr="006630D5" w:rsidRDefault="00862E80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 xml:space="preserve">Règle de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6630D5">
                <w:rPr>
                  <w:sz w:val="28"/>
                  <w:szCs w:val="28"/>
                </w:rPr>
                <w:t>30 cm</w:t>
              </w:r>
            </w:smartTag>
          </w:p>
        </w:tc>
      </w:tr>
      <w:tr w:rsidR="00862E80" w:rsidRPr="006630D5" w:rsidTr="007B1FA3">
        <w:tc>
          <w:tcPr>
            <w:tcW w:w="468" w:type="dxa"/>
          </w:tcPr>
          <w:p w:rsidR="00862E80" w:rsidRPr="006630D5" w:rsidRDefault="00862E80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62E80" w:rsidRPr="006630D5" w:rsidRDefault="006630D5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862E80" w:rsidRPr="006630D5" w:rsidRDefault="006630D5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Petit cahier (couverture plastique ou protège cahier rouge) gros carreaux 96 pages</w:t>
            </w:r>
          </w:p>
        </w:tc>
      </w:tr>
      <w:tr w:rsidR="006630D5" w:rsidRPr="006630D5" w:rsidTr="007B1FA3">
        <w:tc>
          <w:tcPr>
            <w:tcW w:w="468" w:type="dxa"/>
          </w:tcPr>
          <w:p w:rsidR="006630D5" w:rsidRPr="006630D5" w:rsidRDefault="006630D5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630D5" w:rsidRPr="006630D5" w:rsidRDefault="006630D5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6630D5" w:rsidRPr="006630D5" w:rsidRDefault="006630D5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Petit cahier gros carreaux sans couverture 96 pages</w:t>
            </w:r>
          </w:p>
        </w:tc>
      </w:tr>
    </w:tbl>
    <w:p w:rsidR="000575AE" w:rsidRPr="006630D5" w:rsidRDefault="000575AE" w:rsidP="000575AE">
      <w:pPr>
        <w:rPr>
          <w:sz w:val="28"/>
          <w:szCs w:val="28"/>
        </w:rPr>
      </w:pPr>
    </w:p>
    <w:tbl>
      <w:tblPr>
        <w:tblStyle w:val="Grilledutableau"/>
        <w:tblW w:w="0" w:type="auto"/>
        <w:tblLook w:val="01E0"/>
      </w:tblPr>
      <w:tblGrid>
        <w:gridCol w:w="468"/>
        <w:gridCol w:w="540"/>
        <w:gridCol w:w="8940"/>
      </w:tblGrid>
      <w:tr w:rsidR="000575AE" w:rsidRPr="006630D5" w:rsidTr="007B1FA3">
        <w:tc>
          <w:tcPr>
            <w:tcW w:w="468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0575AE" w:rsidRPr="006630D5" w:rsidRDefault="00F463F9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 xml:space="preserve">Trousse solide permettant de mettre dedans la règle de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6630D5">
                <w:rPr>
                  <w:sz w:val="28"/>
                  <w:szCs w:val="28"/>
                </w:rPr>
                <w:t>20 cm</w:t>
              </w:r>
            </w:smartTag>
          </w:p>
        </w:tc>
      </w:tr>
      <w:tr w:rsidR="000575AE" w:rsidRPr="006630D5" w:rsidTr="007B1FA3">
        <w:tc>
          <w:tcPr>
            <w:tcW w:w="468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575AE" w:rsidRPr="006630D5" w:rsidRDefault="00862E80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6</w:t>
            </w:r>
          </w:p>
        </w:tc>
        <w:tc>
          <w:tcPr>
            <w:tcW w:w="89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Crayons de papier HB</w:t>
            </w:r>
            <w:r w:rsidR="00E0684B" w:rsidRPr="006630D5">
              <w:rPr>
                <w:sz w:val="28"/>
                <w:szCs w:val="28"/>
              </w:rPr>
              <w:t xml:space="preserve"> </w:t>
            </w:r>
          </w:p>
        </w:tc>
      </w:tr>
      <w:tr w:rsidR="000575AE" w:rsidRPr="006630D5" w:rsidTr="007B1FA3">
        <w:tc>
          <w:tcPr>
            <w:tcW w:w="468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575AE" w:rsidRPr="006630D5" w:rsidRDefault="00F463F9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2</w:t>
            </w:r>
          </w:p>
        </w:tc>
        <w:tc>
          <w:tcPr>
            <w:tcW w:w="89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Gomme</w:t>
            </w:r>
            <w:r w:rsidR="00F463F9" w:rsidRPr="006630D5">
              <w:rPr>
                <w:sz w:val="28"/>
                <w:szCs w:val="28"/>
              </w:rPr>
              <w:t>s</w:t>
            </w:r>
            <w:r w:rsidRPr="006630D5">
              <w:rPr>
                <w:sz w:val="28"/>
                <w:szCs w:val="28"/>
              </w:rPr>
              <w:t xml:space="preserve"> blanche</w:t>
            </w:r>
            <w:r w:rsidR="00F463F9" w:rsidRPr="006630D5">
              <w:rPr>
                <w:sz w:val="28"/>
                <w:szCs w:val="28"/>
              </w:rPr>
              <w:t>s</w:t>
            </w:r>
            <w:r w:rsidRPr="006630D5">
              <w:rPr>
                <w:sz w:val="28"/>
                <w:szCs w:val="28"/>
              </w:rPr>
              <w:t xml:space="preserve"> (pas de gadget)</w:t>
            </w:r>
          </w:p>
        </w:tc>
      </w:tr>
      <w:tr w:rsidR="000575AE" w:rsidRPr="006630D5" w:rsidTr="007B1FA3">
        <w:tc>
          <w:tcPr>
            <w:tcW w:w="468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Taille crayon  efficace avec réservoir</w:t>
            </w:r>
          </w:p>
        </w:tc>
      </w:tr>
      <w:tr w:rsidR="000575AE" w:rsidRPr="006630D5" w:rsidTr="007B1FA3">
        <w:tc>
          <w:tcPr>
            <w:tcW w:w="468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9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 xml:space="preserve">Stylos à bille bleus </w:t>
            </w:r>
            <w:r w:rsidR="00F463F9" w:rsidRPr="006630D5">
              <w:rPr>
                <w:sz w:val="28"/>
                <w:szCs w:val="28"/>
              </w:rPr>
              <w:t xml:space="preserve">pas trop gros </w:t>
            </w:r>
            <w:r w:rsidRPr="006630D5">
              <w:rPr>
                <w:sz w:val="28"/>
                <w:szCs w:val="28"/>
              </w:rPr>
              <w:t>(</w:t>
            </w:r>
            <w:r w:rsidRPr="006630D5">
              <w:t>pas de mine feutre ou gel</w:t>
            </w:r>
            <w:proofErr w:type="gramStart"/>
            <w:r w:rsidRPr="006630D5">
              <w:t>)</w:t>
            </w:r>
            <w:r w:rsidR="00862E80" w:rsidRPr="006630D5">
              <w:t>celu</w:t>
            </w:r>
            <w:r w:rsidR="006630D5" w:rsidRPr="006630D5">
              <w:t>i</w:t>
            </w:r>
            <w:proofErr w:type="gramEnd"/>
            <w:r w:rsidR="006630D5" w:rsidRPr="006630D5">
              <w:t xml:space="preserve"> qui se gomme</w:t>
            </w:r>
            <w:r w:rsidR="00862E80" w:rsidRPr="006630D5">
              <w:t xml:space="preserve"> est autorisé</w:t>
            </w:r>
          </w:p>
        </w:tc>
      </w:tr>
      <w:tr w:rsidR="000575AE" w:rsidRPr="006630D5" w:rsidTr="007B1FA3">
        <w:tc>
          <w:tcPr>
            <w:tcW w:w="468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575AE" w:rsidRPr="006630D5" w:rsidRDefault="00F463F9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0575AE" w:rsidRPr="006630D5" w:rsidRDefault="00F463F9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Stylo à bille vert</w:t>
            </w:r>
            <w:r w:rsidR="000575AE" w:rsidRPr="006630D5">
              <w:rPr>
                <w:sz w:val="28"/>
                <w:szCs w:val="28"/>
              </w:rPr>
              <w:t xml:space="preserve"> (pas de mine feutre ou gel)</w:t>
            </w:r>
          </w:p>
        </w:tc>
      </w:tr>
      <w:tr w:rsidR="000575AE" w:rsidRPr="006630D5" w:rsidTr="007B1FA3">
        <w:tc>
          <w:tcPr>
            <w:tcW w:w="468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 xml:space="preserve">Paire de ciseaux </w:t>
            </w:r>
            <w:r w:rsidR="00F463F9" w:rsidRPr="006630D5">
              <w:rPr>
                <w:sz w:val="28"/>
                <w:szCs w:val="28"/>
              </w:rPr>
              <w:t>adaptée à la taille de l’enfant</w:t>
            </w:r>
          </w:p>
        </w:tc>
      </w:tr>
      <w:tr w:rsidR="000575AE" w:rsidRPr="006630D5" w:rsidTr="007B1FA3">
        <w:tc>
          <w:tcPr>
            <w:tcW w:w="468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 xml:space="preserve">Petite règle de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6630D5">
                <w:rPr>
                  <w:sz w:val="28"/>
                  <w:szCs w:val="28"/>
                </w:rPr>
                <w:t>20 cm</w:t>
              </w:r>
            </w:smartTag>
            <w:r w:rsidRPr="006630D5">
              <w:rPr>
                <w:sz w:val="28"/>
                <w:szCs w:val="28"/>
              </w:rPr>
              <w:t xml:space="preserve"> qui reste dans la trousse</w:t>
            </w:r>
          </w:p>
        </w:tc>
      </w:tr>
      <w:tr w:rsidR="000575AE" w:rsidRPr="006630D5" w:rsidTr="007B1FA3">
        <w:tc>
          <w:tcPr>
            <w:tcW w:w="468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575AE" w:rsidRPr="006630D5" w:rsidRDefault="00F463F9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6</w:t>
            </w:r>
          </w:p>
        </w:tc>
        <w:tc>
          <w:tcPr>
            <w:tcW w:w="89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Feutres d’ardoise moyens</w:t>
            </w:r>
            <w:r w:rsidR="006630D5" w:rsidRPr="006630D5">
              <w:rPr>
                <w:sz w:val="28"/>
                <w:szCs w:val="28"/>
              </w:rPr>
              <w:t xml:space="preserve"> </w:t>
            </w:r>
            <w:r w:rsidRPr="006630D5">
              <w:rPr>
                <w:sz w:val="28"/>
                <w:szCs w:val="28"/>
              </w:rPr>
              <w:t xml:space="preserve"> seront stockés en classe</w:t>
            </w:r>
          </w:p>
        </w:tc>
      </w:tr>
      <w:tr w:rsidR="000575AE" w:rsidRPr="006630D5" w:rsidTr="007B1FA3">
        <w:tc>
          <w:tcPr>
            <w:tcW w:w="468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575AE" w:rsidRPr="006630D5" w:rsidRDefault="00300774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6</w:t>
            </w:r>
          </w:p>
        </w:tc>
        <w:tc>
          <w:tcPr>
            <w:tcW w:w="8940" w:type="dxa"/>
          </w:tcPr>
          <w:p w:rsidR="000575AE" w:rsidRPr="006630D5" w:rsidRDefault="000575AE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Sticks de colle seront stockés en classe</w:t>
            </w:r>
          </w:p>
        </w:tc>
      </w:tr>
      <w:tr w:rsidR="00F463F9" w:rsidRPr="006630D5" w:rsidTr="007B1FA3">
        <w:tc>
          <w:tcPr>
            <w:tcW w:w="468" w:type="dxa"/>
          </w:tcPr>
          <w:p w:rsidR="00F463F9" w:rsidRPr="006630D5" w:rsidRDefault="00F463F9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463F9" w:rsidRPr="006630D5" w:rsidRDefault="00F463F9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F463F9" w:rsidRPr="006630D5" w:rsidRDefault="00F463F9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Compas simple ou on peut intégrer le crayon</w:t>
            </w:r>
          </w:p>
        </w:tc>
      </w:tr>
      <w:tr w:rsidR="00F463F9" w:rsidRPr="006630D5" w:rsidTr="007B1FA3">
        <w:tc>
          <w:tcPr>
            <w:tcW w:w="468" w:type="dxa"/>
          </w:tcPr>
          <w:p w:rsidR="00F463F9" w:rsidRPr="006630D5" w:rsidRDefault="00F463F9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463F9" w:rsidRPr="006630D5" w:rsidRDefault="00F463F9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F463F9" w:rsidRPr="006630D5" w:rsidRDefault="00F463F9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Stylo à plume qui permet une bonne prise (</w:t>
            </w:r>
            <w:r w:rsidRPr="006630D5">
              <w:rPr>
                <w:sz w:val="22"/>
                <w:szCs w:val="22"/>
              </w:rPr>
              <w:t>l’encre en réserve à la maison</w:t>
            </w:r>
            <w:r w:rsidR="00E0684B" w:rsidRPr="006630D5">
              <w:rPr>
                <w:sz w:val="28"/>
                <w:szCs w:val="28"/>
              </w:rPr>
              <w:t>) sera</w:t>
            </w:r>
            <w:r w:rsidRPr="006630D5">
              <w:rPr>
                <w:sz w:val="28"/>
                <w:szCs w:val="28"/>
              </w:rPr>
              <w:t xml:space="preserve"> </w:t>
            </w:r>
            <w:proofErr w:type="gramStart"/>
            <w:r w:rsidR="00E0684B" w:rsidRPr="006630D5">
              <w:rPr>
                <w:sz w:val="28"/>
                <w:szCs w:val="28"/>
              </w:rPr>
              <w:t>utilisé</w:t>
            </w:r>
            <w:proofErr w:type="gramEnd"/>
            <w:r w:rsidRPr="006630D5">
              <w:rPr>
                <w:sz w:val="28"/>
                <w:szCs w:val="28"/>
              </w:rPr>
              <w:t xml:space="preserve"> quand la maîtresse donnera le feu vert</w:t>
            </w:r>
          </w:p>
        </w:tc>
      </w:tr>
      <w:tr w:rsidR="00F463F9" w:rsidRPr="006630D5" w:rsidTr="007B1FA3">
        <w:tc>
          <w:tcPr>
            <w:tcW w:w="468" w:type="dxa"/>
          </w:tcPr>
          <w:p w:rsidR="00F463F9" w:rsidRPr="006630D5" w:rsidRDefault="00F463F9" w:rsidP="007B1F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463F9" w:rsidRPr="006630D5" w:rsidRDefault="00E0684B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F463F9" w:rsidRPr="006630D5" w:rsidRDefault="00E0684B" w:rsidP="007B1FA3">
            <w:pPr>
              <w:rPr>
                <w:sz w:val="28"/>
                <w:szCs w:val="28"/>
              </w:rPr>
            </w:pPr>
            <w:r w:rsidRPr="006630D5">
              <w:rPr>
                <w:sz w:val="28"/>
                <w:szCs w:val="28"/>
              </w:rPr>
              <w:t>Feutre fluo</w:t>
            </w:r>
            <w:r w:rsidR="00AE3DC2" w:rsidRPr="006630D5">
              <w:rPr>
                <w:sz w:val="28"/>
                <w:szCs w:val="28"/>
              </w:rPr>
              <w:t xml:space="preserve"> type marqueur</w:t>
            </w:r>
          </w:p>
        </w:tc>
      </w:tr>
    </w:tbl>
    <w:p w:rsidR="00300774" w:rsidRPr="006630D5" w:rsidRDefault="00300774" w:rsidP="000575AE">
      <w:pPr>
        <w:rPr>
          <w:sz w:val="28"/>
          <w:szCs w:val="28"/>
        </w:rPr>
      </w:pPr>
    </w:p>
    <w:p w:rsidR="006630D5" w:rsidRPr="006630D5" w:rsidRDefault="006630D5" w:rsidP="000575AE">
      <w:pPr>
        <w:rPr>
          <w:sz w:val="28"/>
          <w:szCs w:val="28"/>
        </w:rPr>
      </w:pPr>
    </w:p>
    <w:p w:rsidR="006630D5" w:rsidRPr="006630D5" w:rsidRDefault="006630D5" w:rsidP="000575AE">
      <w:pPr>
        <w:rPr>
          <w:sz w:val="28"/>
          <w:szCs w:val="28"/>
        </w:rPr>
      </w:pPr>
    </w:p>
    <w:p w:rsidR="006630D5" w:rsidRPr="006630D5" w:rsidRDefault="006630D5" w:rsidP="000575AE">
      <w:pPr>
        <w:rPr>
          <w:sz w:val="28"/>
          <w:szCs w:val="28"/>
        </w:rPr>
      </w:pPr>
    </w:p>
    <w:p w:rsidR="000575AE" w:rsidRDefault="000575AE" w:rsidP="000575AE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Informations pour la classe de CE1 </w:t>
      </w:r>
      <w:r w:rsidR="00AE3DC2">
        <w:rPr>
          <w:rFonts w:ascii="Courier New" w:hAnsi="Courier New" w:cs="Courier New"/>
          <w:b/>
          <w:sz w:val="28"/>
          <w:szCs w:val="28"/>
        </w:rPr>
        <w:t>Mme Chazal</w:t>
      </w:r>
    </w:p>
    <w:p w:rsidR="000575AE" w:rsidRPr="00C475EB" w:rsidRDefault="000575AE" w:rsidP="000575AE">
      <w:pPr>
        <w:rPr>
          <w:rFonts w:ascii="Courier New" w:hAnsi="Courier New" w:cs="Courier New"/>
        </w:rPr>
      </w:pPr>
    </w:p>
    <w:p w:rsidR="000575AE" w:rsidRDefault="00E0684B" w:rsidP="000575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Chers parents, </w:t>
      </w:r>
    </w:p>
    <w:p w:rsidR="001D184F" w:rsidRDefault="00E0684B" w:rsidP="000575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Comme vous l’avez  vu, un certain nombre de choses seront réutilisées (à récupérer du cp)</w:t>
      </w:r>
      <w:r w:rsidR="00AE3DC2">
        <w:rPr>
          <w:rFonts w:ascii="Courier New" w:hAnsi="Courier New" w:cs="Courier New"/>
        </w:rPr>
        <w:t>, soyez</w:t>
      </w:r>
      <w:r>
        <w:rPr>
          <w:rFonts w:ascii="Courier New" w:hAnsi="Courier New" w:cs="Courier New"/>
        </w:rPr>
        <w:t xml:space="preserve"> donc très vigilants de bien mettre de coté ces </w:t>
      </w:r>
      <w:r w:rsidR="001D184F">
        <w:rPr>
          <w:rFonts w:ascii="Courier New" w:hAnsi="Courier New" w:cs="Courier New"/>
        </w:rPr>
        <w:t xml:space="preserve">fournitures et de compléter pour que la liste ci-dessus soit complète </w:t>
      </w:r>
    </w:p>
    <w:p w:rsidR="00862E80" w:rsidRDefault="00AE3DC2" w:rsidP="000575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Les</w:t>
      </w:r>
      <w:r w:rsidR="00862E80">
        <w:rPr>
          <w:rFonts w:ascii="Courier New" w:hAnsi="Courier New" w:cs="Courier New"/>
        </w:rPr>
        <w:t xml:space="preserve"> ardoises étant bien </w:t>
      </w:r>
      <w:r>
        <w:rPr>
          <w:rFonts w:ascii="Courier New" w:hAnsi="Courier New" w:cs="Courier New"/>
        </w:rPr>
        <w:t>usées,</w:t>
      </w:r>
      <w:r w:rsidR="00862E80">
        <w:rPr>
          <w:rFonts w:ascii="Courier New" w:hAnsi="Courier New" w:cs="Courier New"/>
        </w:rPr>
        <w:t xml:space="preserve"> c’est mieux une neuve.</w:t>
      </w:r>
    </w:p>
    <w:p w:rsidR="001D184F" w:rsidRDefault="001D184F" w:rsidP="000575AE">
      <w:pPr>
        <w:rPr>
          <w:rFonts w:ascii="Courier New" w:hAnsi="Courier New" w:cs="Courier New"/>
        </w:rPr>
      </w:pPr>
    </w:p>
    <w:p w:rsidR="00E0684B" w:rsidRDefault="001D184F" w:rsidP="000575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E0684B" w:rsidRDefault="001D184F" w:rsidP="000575AE">
      <w:pPr>
        <w:rPr>
          <w:rFonts w:ascii="Courier New" w:hAnsi="Courier New" w:cs="Courier New"/>
        </w:rPr>
      </w:pPr>
      <w:r w:rsidRPr="00B560B1">
        <w:rPr>
          <w:rFonts w:ascii="Courier New" w:hAnsi="Courier New" w:cs="Courier New"/>
          <w:b/>
          <w:sz w:val="28"/>
          <w:szCs w:val="28"/>
        </w:rPr>
        <w:t>A récupérer</w:t>
      </w:r>
      <w:r>
        <w:rPr>
          <w:rFonts w:ascii="Courier New" w:hAnsi="Courier New" w:cs="Courier New"/>
        </w:rPr>
        <w:t> :</w:t>
      </w:r>
    </w:p>
    <w:p w:rsidR="00AE3DC2" w:rsidRDefault="00AE3DC2" w:rsidP="000575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le cahier religion/ morale   (à l’école)</w:t>
      </w:r>
    </w:p>
    <w:p w:rsidR="001D184F" w:rsidRDefault="001D184F" w:rsidP="000575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le cahier de chant</w:t>
      </w:r>
      <w:r w:rsidR="00862E80">
        <w:rPr>
          <w:rFonts w:ascii="Courier New" w:hAnsi="Courier New" w:cs="Courier New"/>
        </w:rPr>
        <w:t>/poésie</w:t>
      </w:r>
      <w:r w:rsidR="00AE3DC2">
        <w:rPr>
          <w:rFonts w:ascii="Courier New" w:hAnsi="Courier New" w:cs="Courier New"/>
        </w:rPr>
        <w:t xml:space="preserve">    (à l’école)</w:t>
      </w:r>
    </w:p>
    <w:p w:rsidR="001D184F" w:rsidRDefault="001D184F" w:rsidP="000575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le porte vue </w:t>
      </w:r>
      <w:proofErr w:type="gramStart"/>
      <w:r>
        <w:rPr>
          <w:rFonts w:ascii="Courier New" w:hAnsi="Courier New" w:cs="Courier New"/>
        </w:rPr>
        <w:t>vidé</w:t>
      </w:r>
      <w:proofErr w:type="gramEnd"/>
    </w:p>
    <w:p w:rsidR="001D184F" w:rsidRDefault="001D184F" w:rsidP="000575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le dossier histoire de l’art </w:t>
      </w:r>
      <w:r w:rsidR="00AE3DC2">
        <w:rPr>
          <w:rFonts w:ascii="Courier New" w:hAnsi="Courier New" w:cs="Courier New"/>
        </w:rPr>
        <w:t xml:space="preserve"> (à l’école)</w:t>
      </w:r>
    </w:p>
    <w:p w:rsidR="001D184F" w:rsidRDefault="001D184F" w:rsidP="000575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la boîte réserve </w:t>
      </w:r>
    </w:p>
    <w:p w:rsidR="00862E80" w:rsidRDefault="001D184F" w:rsidP="000575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la chemise peinture  seulement </w:t>
      </w:r>
      <w:r w:rsidR="00AE3DC2">
        <w:rPr>
          <w:rFonts w:ascii="Courier New" w:hAnsi="Courier New" w:cs="Courier New"/>
        </w:rPr>
        <w:t>(à l’école)</w:t>
      </w:r>
    </w:p>
    <w:p w:rsidR="001D184F" w:rsidRDefault="001D184F" w:rsidP="000575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les trousses et cartables s’ils sont en état ainsi que certains petits matériels comme la règle le taille crayon…</w:t>
      </w:r>
    </w:p>
    <w:p w:rsidR="001D184F" w:rsidRDefault="001D184F" w:rsidP="000575AE">
      <w:pPr>
        <w:rPr>
          <w:rFonts w:ascii="Courier New" w:hAnsi="Courier New" w:cs="Courier New"/>
        </w:rPr>
      </w:pPr>
    </w:p>
    <w:p w:rsidR="001D184F" w:rsidRDefault="001D184F" w:rsidP="000575AE">
      <w:pPr>
        <w:rPr>
          <w:rFonts w:ascii="Courier New" w:hAnsi="Courier New" w:cs="Courier New"/>
          <w:b/>
        </w:rPr>
      </w:pPr>
      <w:r w:rsidRPr="00B560B1">
        <w:rPr>
          <w:rFonts w:ascii="Courier New" w:hAnsi="Courier New" w:cs="Courier New"/>
          <w:b/>
          <w:sz w:val="28"/>
          <w:szCs w:val="28"/>
        </w:rPr>
        <w:t>Quelques précisions</w:t>
      </w:r>
      <w:r w:rsidRPr="00B560B1">
        <w:rPr>
          <w:rFonts w:ascii="Courier New" w:hAnsi="Courier New" w:cs="Courier New"/>
          <w:b/>
        </w:rPr>
        <w:t xml:space="preserve"> : </w:t>
      </w:r>
    </w:p>
    <w:p w:rsidR="008D6AE6" w:rsidRPr="00B560B1" w:rsidRDefault="008D6AE6" w:rsidP="000575AE">
      <w:pPr>
        <w:rPr>
          <w:rFonts w:ascii="Courier New" w:hAnsi="Courier New" w:cs="Courier New"/>
          <w:b/>
        </w:rPr>
      </w:pPr>
    </w:p>
    <w:p w:rsidR="001D184F" w:rsidRDefault="001D184F" w:rsidP="000575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Tout le matériel doit être présent le jour de la rentrée, et le surplus sera mis dans les réserves des enfants comme cette année.</w:t>
      </w:r>
    </w:p>
    <w:p w:rsidR="001D184F" w:rsidRDefault="001D184F" w:rsidP="000575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Le stylo plume sera autorisé en cours d’année des que j’estimerai sa possible utilisation. </w:t>
      </w:r>
      <w:r w:rsidRPr="00300774">
        <w:rPr>
          <w:rFonts w:ascii="Courier New" w:hAnsi="Courier New" w:cs="Courier New"/>
          <w:b/>
        </w:rPr>
        <w:t xml:space="preserve">Mais dans tous les cas </w:t>
      </w:r>
      <w:r w:rsidR="00B560B1" w:rsidRPr="00300774">
        <w:rPr>
          <w:rFonts w:ascii="Courier New" w:hAnsi="Courier New" w:cs="Courier New"/>
          <w:b/>
        </w:rPr>
        <w:t>il sera</w:t>
      </w:r>
      <w:r w:rsidRPr="00300774">
        <w:rPr>
          <w:rFonts w:ascii="Courier New" w:hAnsi="Courier New" w:cs="Courier New"/>
          <w:b/>
        </w:rPr>
        <w:t xml:space="preserve"> </w:t>
      </w:r>
      <w:r w:rsidR="00B560B1" w:rsidRPr="00300774">
        <w:rPr>
          <w:rFonts w:ascii="Courier New" w:hAnsi="Courier New" w:cs="Courier New"/>
          <w:b/>
        </w:rPr>
        <w:t>rechargé en</w:t>
      </w:r>
      <w:r w:rsidR="00B560B1">
        <w:rPr>
          <w:rFonts w:ascii="Courier New" w:hAnsi="Courier New" w:cs="Courier New"/>
        </w:rPr>
        <w:t xml:space="preserve"> </w:t>
      </w:r>
      <w:r w:rsidR="00B560B1" w:rsidRPr="00300774">
        <w:rPr>
          <w:rFonts w:ascii="Courier New" w:hAnsi="Courier New" w:cs="Courier New"/>
          <w:b/>
        </w:rPr>
        <w:t xml:space="preserve">encre </w:t>
      </w:r>
      <w:r w:rsidRPr="00300774">
        <w:rPr>
          <w:rFonts w:ascii="Courier New" w:hAnsi="Courier New" w:cs="Courier New"/>
          <w:b/>
        </w:rPr>
        <w:t xml:space="preserve">uniquement à la </w:t>
      </w:r>
      <w:r w:rsidR="00B560B1" w:rsidRPr="00300774">
        <w:rPr>
          <w:rFonts w:ascii="Courier New" w:hAnsi="Courier New" w:cs="Courier New"/>
          <w:b/>
        </w:rPr>
        <w:t>maison</w:t>
      </w:r>
      <w:r w:rsidR="00B560B1">
        <w:rPr>
          <w:rFonts w:ascii="Courier New" w:hAnsi="Courier New" w:cs="Courier New"/>
        </w:rPr>
        <w:t>. Il n’y aura pas non plus d’effaceur utilisé cette année.</w:t>
      </w:r>
      <w:r>
        <w:rPr>
          <w:rFonts w:ascii="Courier New" w:hAnsi="Courier New" w:cs="Courier New"/>
        </w:rPr>
        <w:t xml:space="preserve"> </w:t>
      </w:r>
    </w:p>
    <w:p w:rsidR="001D184F" w:rsidRDefault="001D184F" w:rsidP="000575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0684B" w:rsidRDefault="00B560B1" w:rsidP="000575AE">
      <w:pPr>
        <w:rPr>
          <w:rFonts w:ascii="Courier New" w:hAnsi="Courier New" w:cs="Courier New"/>
        </w:rPr>
      </w:pPr>
      <w:r w:rsidRPr="00B560B1">
        <w:rPr>
          <w:rFonts w:ascii="Courier New" w:hAnsi="Courier New" w:cs="Courier New"/>
        </w:rPr>
        <w:t>La mairie prend en charge un certain nombre de cahiers et matériels artistiques de fonctionnement  ainsi que toute la partie pédagogique</w:t>
      </w:r>
      <w:r>
        <w:rPr>
          <w:rFonts w:ascii="Courier New" w:hAnsi="Courier New" w:cs="Courier New"/>
        </w:rPr>
        <w:t>.</w:t>
      </w:r>
    </w:p>
    <w:p w:rsidR="00AE3DC2" w:rsidRDefault="00AE3DC2" w:rsidP="000575AE">
      <w:pPr>
        <w:rPr>
          <w:rFonts w:ascii="Courier New" w:hAnsi="Courier New" w:cs="Courier New"/>
        </w:rPr>
      </w:pPr>
    </w:p>
    <w:p w:rsidR="00AE3DC2" w:rsidRDefault="00AE3DC2" w:rsidP="000575AE">
      <w:pPr>
        <w:rPr>
          <w:rFonts w:ascii="Courier New" w:hAnsi="Courier New" w:cs="Courier New"/>
        </w:rPr>
      </w:pPr>
    </w:p>
    <w:p w:rsidR="00AE3DC2" w:rsidRDefault="00AE3DC2" w:rsidP="000575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Une réunion d’informations aura lieu à la rentrée, le ce1 étant une nouvelle organisation j’espère vous voir </w:t>
      </w:r>
      <w:proofErr w:type="gramStart"/>
      <w:r>
        <w:rPr>
          <w:rFonts w:ascii="Courier New" w:hAnsi="Courier New" w:cs="Courier New"/>
        </w:rPr>
        <w:t>tous ,</w:t>
      </w:r>
      <w:proofErr w:type="gramEnd"/>
      <w:r>
        <w:rPr>
          <w:rFonts w:ascii="Courier New" w:hAnsi="Courier New" w:cs="Courier New"/>
        </w:rPr>
        <w:t xml:space="preserve"> et vous souhaite de bonnes vacances en attendant.</w:t>
      </w:r>
    </w:p>
    <w:p w:rsidR="00AE3DC2" w:rsidRDefault="00AE3DC2" w:rsidP="000575AE">
      <w:pPr>
        <w:rPr>
          <w:rFonts w:ascii="Courier New" w:hAnsi="Courier New" w:cs="Courier New"/>
        </w:rPr>
      </w:pPr>
    </w:p>
    <w:p w:rsidR="00AE3DC2" w:rsidRDefault="00AE3DC2" w:rsidP="000575AE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très</w:t>
      </w:r>
      <w:proofErr w:type="gramEnd"/>
      <w:r>
        <w:rPr>
          <w:rFonts w:ascii="Courier New" w:hAnsi="Courier New" w:cs="Courier New"/>
        </w:rPr>
        <w:t xml:space="preserve"> cordialement Mme Chazal</w:t>
      </w:r>
    </w:p>
    <w:p w:rsidR="008D6AE6" w:rsidRDefault="008D6AE6" w:rsidP="000575AE">
      <w:pPr>
        <w:rPr>
          <w:rFonts w:ascii="Courier New" w:hAnsi="Courier New" w:cs="Courier New"/>
        </w:rPr>
      </w:pPr>
    </w:p>
    <w:p w:rsidR="00FF4CB1" w:rsidRPr="008D6AE6" w:rsidRDefault="00FF4CB1" w:rsidP="000575AE"/>
    <w:sectPr w:rsidR="00FF4CB1" w:rsidRPr="008D6AE6" w:rsidSect="006630D5">
      <w:pgSz w:w="11906" w:h="16838"/>
      <w:pgMar w:top="851" w:right="964" w:bottom="96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5B1" w:rsidRDefault="004175B1">
      <w:r>
        <w:separator/>
      </w:r>
    </w:p>
  </w:endnote>
  <w:endnote w:type="continuationSeparator" w:id="0">
    <w:p w:rsidR="004175B1" w:rsidRDefault="00417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5B1" w:rsidRDefault="004175B1">
      <w:r>
        <w:separator/>
      </w:r>
    </w:p>
  </w:footnote>
  <w:footnote w:type="continuationSeparator" w:id="0">
    <w:p w:rsidR="004175B1" w:rsidRDefault="00417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324"/>
    <w:rsid w:val="00040143"/>
    <w:rsid w:val="000575AE"/>
    <w:rsid w:val="00062B11"/>
    <w:rsid w:val="000630AE"/>
    <w:rsid w:val="000E23B6"/>
    <w:rsid w:val="000E7770"/>
    <w:rsid w:val="0014741D"/>
    <w:rsid w:val="001D184F"/>
    <w:rsid w:val="00202C71"/>
    <w:rsid w:val="0026624C"/>
    <w:rsid w:val="002E0410"/>
    <w:rsid w:val="00300774"/>
    <w:rsid w:val="00302439"/>
    <w:rsid w:val="00343C14"/>
    <w:rsid w:val="003A5214"/>
    <w:rsid w:val="003C3752"/>
    <w:rsid w:val="004175B1"/>
    <w:rsid w:val="00522324"/>
    <w:rsid w:val="00545FDC"/>
    <w:rsid w:val="00554EA3"/>
    <w:rsid w:val="005A7B90"/>
    <w:rsid w:val="006630D5"/>
    <w:rsid w:val="00704E9B"/>
    <w:rsid w:val="00762A23"/>
    <w:rsid w:val="007B1FA3"/>
    <w:rsid w:val="007D7482"/>
    <w:rsid w:val="00862E80"/>
    <w:rsid w:val="008D6AE6"/>
    <w:rsid w:val="00931BD9"/>
    <w:rsid w:val="009B7553"/>
    <w:rsid w:val="00A0380C"/>
    <w:rsid w:val="00A15254"/>
    <w:rsid w:val="00A716C8"/>
    <w:rsid w:val="00AE3DC2"/>
    <w:rsid w:val="00B2512A"/>
    <w:rsid w:val="00B560B1"/>
    <w:rsid w:val="00C269A6"/>
    <w:rsid w:val="00C475EB"/>
    <w:rsid w:val="00C6350F"/>
    <w:rsid w:val="00C84B5E"/>
    <w:rsid w:val="00D8330C"/>
    <w:rsid w:val="00E0684B"/>
    <w:rsid w:val="00E25825"/>
    <w:rsid w:val="00EB5752"/>
    <w:rsid w:val="00EF4F8D"/>
    <w:rsid w:val="00F30880"/>
    <w:rsid w:val="00F463F9"/>
    <w:rsid w:val="00F54E22"/>
    <w:rsid w:val="00F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223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2232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522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Rentrée 2008/2009</vt:lpstr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Rentrée 2008/2009</dc:title>
  <dc:creator>JBVJM</dc:creator>
  <cp:lastModifiedBy>RHIM</cp:lastModifiedBy>
  <cp:revision>2</cp:revision>
  <cp:lastPrinted>2015-06-10T09:30:00Z</cp:lastPrinted>
  <dcterms:created xsi:type="dcterms:W3CDTF">2015-06-19T11:07:00Z</dcterms:created>
  <dcterms:modified xsi:type="dcterms:W3CDTF">2015-06-19T11:07:00Z</dcterms:modified>
</cp:coreProperties>
</file>